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F7" w:rsidRDefault="003C68F7"/>
    <w:p w:rsidR="005972FA" w:rsidRDefault="005972FA"/>
    <w:p w:rsidR="006700D5" w:rsidRDefault="006700D5"/>
    <w:p w:rsidR="006700D5" w:rsidRDefault="006700D5" w:rsidP="00522140">
      <w:pPr>
        <w:pStyle w:val="a3"/>
        <w:shd w:val="clear" w:color="auto" w:fill="FFFFFF" w:themeFill="background1"/>
        <w:rPr>
          <w:sz w:val="56"/>
          <w:szCs w:val="56"/>
        </w:rPr>
      </w:pPr>
      <w:r w:rsidRPr="006700D5">
        <w:rPr>
          <w:sz w:val="56"/>
          <w:szCs w:val="56"/>
        </w:rPr>
        <w:t xml:space="preserve">     </w:t>
      </w:r>
    </w:p>
    <w:p w:rsidR="006700D5" w:rsidRPr="00522140" w:rsidRDefault="006700D5" w:rsidP="00522140">
      <w:pPr>
        <w:pStyle w:val="a3"/>
        <w:shd w:val="clear" w:color="auto" w:fill="FFFFFF" w:themeFill="background1"/>
        <w:rPr>
          <w:b/>
          <w:sz w:val="56"/>
          <w:szCs w:val="56"/>
        </w:rPr>
      </w:pPr>
      <w:r>
        <w:rPr>
          <w:sz w:val="56"/>
          <w:szCs w:val="56"/>
        </w:rPr>
        <w:t xml:space="preserve">    </w:t>
      </w:r>
      <w:r w:rsidRPr="006700D5">
        <w:rPr>
          <w:sz w:val="56"/>
          <w:szCs w:val="56"/>
        </w:rPr>
        <w:t xml:space="preserve">   </w:t>
      </w:r>
      <w:r w:rsidRPr="00522140">
        <w:rPr>
          <w:b/>
          <w:sz w:val="56"/>
          <w:szCs w:val="56"/>
        </w:rPr>
        <w:t>«В гости к Огинским»</w:t>
      </w:r>
    </w:p>
    <w:p w:rsidR="006700D5" w:rsidRPr="00522140" w:rsidRDefault="006700D5" w:rsidP="00522140">
      <w:pPr>
        <w:pStyle w:val="a3"/>
        <w:shd w:val="clear" w:color="auto" w:fill="FFFFFF" w:themeFill="background1"/>
        <w:rPr>
          <w:sz w:val="20"/>
          <w:szCs w:val="20"/>
        </w:rPr>
      </w:pPr>
      <w:r w:rsidRPr="00522140">
        <w:rPr>
          <w:b/>
          <w:color w:val="666666"/>
          <w:sz w:val="36"/>
          <w:szCs w:val="36"/>
        </w:rPr>
        <w:t xml:space="preserve">                  </w:t>
      </w:r>
      <w:r w:rsidRPr="00522140">
        <w:rPr>
          <w:color w:val="666666"/>
          <w:sz w:val="36"/>
          <w:szCs w:val="36"/>
        </w:rPr>
        <w:t xml:space="preserve">     </w:t>
      </w:r>
      <w:r w:rsidR="005972FA" w:rsidRPr="00522140">
        <w:rPr>
          <w:color w:val="666666"/>
          <w:sz w:val="20"/>
          <w:szCs w:val="20"/>
        </w:rPr>
        <w:t xml:space="preserve"> </w:t>
      </w:r>
      <w:r w:rsidR="005972FA" w:rsidRPr="00522140">
        <w:rPr>
          <w:sz w:val="20"/>
          <w:szCs w:val="20"/>
        </w:rPr>
        <w:t>(</w:t>
      </w:r>
      <w:proofErr w:type="spellStart"/>
      <w:r w:rsidR="005972FA" w:rsidRPr="00522140">
        <w:rPr>
          <w:sz w:val="20"/>
          <w:szCs w:val="20"/>
        </w:rPr>
        <w:t>Сморгонь-Гервяты-Залесье-Вилейка</w:t>
      </w:r>
      <w:proofErr w:type="spellEnd"/>
      <w:r w:rsidR="005972FA" w:rsidRPr="00522140">
        <w:rPr>
          <w:sz w:val="20"/>
          <w:szCs w:val="20"/>
        </w:rPr>
        <w:t>)</w:t>
      </w:r>
    </w:p>
    <w:p w:rsidR="006700D5" w:rsidRPr="00522140" w:rsidRDefault="006700D5" w:rsidP="00522140">
      <w:pPr>
        <w:pStyle w:val="a3"/>
        <w:shd w:val="clear" w:color="auto" w:fill="FFFFFF" w:themeFill="background1"/>
        <w:rPr>
          <w:b/>
          <w:color w:val="666666"/>
          <w:sz w:val="36"/>
          <w:szCs w:val="36"/>
        </w:rPr>
      </w:pPr>
      <w:r w:rsidRPr="00522140">
        <w:t xml:space="preserve">                                      </w:t>
      </w:r>
      <w:r w:rsidR="005972FA" w:rsidRPr="00522140">
        <w:t>  22 сентября</w:t>
      </w:r>
      <w:r w:rsidRPr="00522140">
        <w:t xml:space="preserve"> 2018г.</w:t>
      </w:r>
      <w:r w:rsidR="005972FA" w:rsidRPr="00522140">
        <w:rPr>
          <w:sz w:val="21"/>
          <w:szCs w:val="21"/>
        </w:rPr>
        <w:br/>
      </w:r>
      <w:r w:rsidR="005972FA" w:rsidRPr="00522140">
        <w:rPr>
          <w:sz w:val="21"/>
          <w:szCs w:val="21"/>
        </w:rPr>
        <w:br/>
      </w:r>
      <w:r w:rsidRPr="00522140">
        <w:rPr>
          <w:rStyle w:val="a4"/>
          <w:sz w:val="27"/>
          <w:szCs w:val="27"/>
        </w:rPr>
        <w:t xml:space="preserve">1 день. </w:t>
      </w:r>
      <w:r w:rsidR="005972FA" w:rsidRPr="00522140">
        <w:rPr>
          <w:rStyle w:val="a4"/>
          <w:b w:val="0"/>
        </w:rPr>
        <w:t>Выезд из Смоленска в 5.30.</w:t>
      </w:r>
      <w:r w:rsidR="005972FA" w:rsidRPr="00522140">
        <w:t xml:space="preserve"> Информация в пути.</w:t>
      </w:r>
      <w:r w:rsidRPr="00522140">
        <w:t xml:space="preserve"> Прибытие в город </w:t>
      </w:r>
    </w:p>
    <w:p w:rsidR="006700D5" w:rsidRPr="00522140" w:rsidRDefault="006700D5" w:rsidP="00522140">
      <w:pPr>
        <w:pStyle w:val="a3"/>
        <w:shd w:val="clear" w:color="auto" w:fill="FFFFFF" w:themeFill="background1"/>
        <w:spacing w:before="0" w:beforeAutospacing="0" w:after="0" w:afterAutospacing="0"/>
      </w:pPr>
      <w:r w:rsidRPr="00522140">
        <w:t xml:space="preserve">                  </w:t>
      </w:r>
      <w:proofErr w:type="spellStart"/>
      <w:r w:rsidRPr="00522140">
        <w:t>Сморгонь</w:t>
      </w:r>
      <w:proofErr w:type="gramStart"/>
      <w:r w:rsidRPr="00522140">
        <w:t>.</w:t>
      </w:r>
      <w:r w:rsidR="005972FA" w:rsidRPr="00522140">
        <w:t>Г</w:t>
      </w:r>
      <w:proofErr w:type="gramEnd"/>
      <w:r w:rsidR="005972FA" w:rsidRPr="00522140">
        <w:t>ород</w:t>
      </w:r>
      <w:proofErr w:type="spellEnd"/>
      <w:r w:rsidR="005972FA" w:rsidRPr="00522140">
        <w:t> </w:t>
      </w:r>
      <w:r w:rsidR="005972FA" w:rsidRPr="00522140">
        <w:rPr>
          <w:rStyle w:val="a4"/>
        </w:rPr>
        <w:t>СМОРГОНЬ</w:t>
      </w:r>
      <w:r w:rsidR="005972FA" w:rsidRPr="00522140">
        <w:t> известен сво</w:t>
      </w:r>
      <w:r w:rsidR="005972FA" w:rsidRPr="00522140">
        <w:softHyphen/>
        <w:t xml:space="preserve">им уникальным </w:t>
      </w:r>
    </w:p>
    <w:p w:rsidR="006700D5" w:rsidRPr="00522140" w:rsidRDefault="006700D5" w:rsidP="00522140">
      <w:pPr>
        <w:pStyle w:val="a3"/>
        <w:shd w:val="clear" w:color="auto" w:fill="FFFFFF" w:themeFill="background1"/>
        <w:spacing w:before="0" w:beforeAutospacing="0" w:after="0" w:afterAutospacing="0"/>
      </w:pPr>
      <w:r w:rsidRPr="00522140">
        <w:t xml:space="preserve">                  </w:t>
      </w:r>
      <w:r w:rsidR="005972FA" w:rsidRPr="00522140">
        <w:t>кальвинистским «сбо</w:t>
      </w:r>
      <w:r w:rsidR="005972FA" w:rsidRPr="00522140">
        <w:softHyphen/>
      </w:r>
      <w:r w:rsidRPr="00522140">
        <w:t>р</w:t>
      </w:r>
      <w:r w:rsidR="005972FA" w:rsidRPr="00522140">
        <w:t>ом»  — ны</w:t>
      </w:r>
      <w:r w:rsidR="005972FA" w:rsidRPr="00522140">
        <w:softHyphen/>
        <w:t>не ко</w:t>
      </w:r>
      <w:r w:rsidR="005972FA" w:rsidRPr="00522140">
        <w:softHyphen/>
        <w:t>сте</w:t>
      </w:r>
      <w:r w:rsidR="005972FA" w:rsidRPr="00522140">
        <w:softHyphen/>
        <w:t>лом Святого Ми</w:t>
      </w:r>
      <w:r w:rsidR="005972FA" w:rsidRPr="00522140">
        <w:softHyphen/>
        <w:t>ха</w:t>
      </w:r>
      <w:r w:rsidR="005972FA" w:rsidRPr="00522140">
        <w:softHyphen/>
        <w:t>и</w:t>
      </w:r>
      <w:r w:rsidR="005972FA" w:rsidRPr="00522140">
        <w:softHyphen/>
        <w:t>ла. Во</w:t>
      </w:r>
    </w:p>
    <w:p w:rsidR="006700D5" w:rsidRPr="00522140" w:rsidRDefault="006700D5" w:rsidP="00522140">
      <w:pPr>
        <w:pStyle w:val="a3"/>
        <w:shd w:val="clear" w:color="auto" w:fill="FFFFFF" w:themeFill="background1"/>
        <w:spacing w:before="0" w:beforeAutospacing="0" w:after="0" w:afterAutospacing="0"/>
      </w:pPr>
      <w:r w:rsidRPr="00522140">
        <w:t xml:space="preserve">                 </w:t>
      </w:r>
      <w:r w:rsidR="005972FA" w:rsidRPr="00522140">
        <w:t xml:space="preserve"> время</w:t>
      </w:r>
      <w:proofErr w:type="gramStart"/>
      <w:r w:rsidR="005972FA" w:rsidRPr="00522140">
        <w:t xml:space="preserve"> П</w:t>
      </w:r>
      <w:proofErr w:type="gramEnd"/>
      <w:r w:rsidR="005972FA" w:rsidRPr="00522140">
        <w:t>ервой мировой войны этот</w:t>
      </w:r>
      <w:r w:rsidRPr="00522140">
        <w:t xml:space="preserve"> </w:t>
      </w:r>
      <w:r w:rsidR="005972FA" w:rsidRPr="00522140">
        <w:t xml:space="preserve">город находился 810 дней на линии </w:t>
      </w:r>
    </w:p>
    <w:p w:rsidR="006700D5" w:rsidRPr="00522140" w:rsidRDefault="006700D5" w:rsidP="00522140">
      <w:pPr>
        <w:pStyle w:val="a3"/>
        <w:shd w:val="clear" w:color="auto" w:fill="FFFFFF" w:themeFill="background1"/>
        <w:spacing w:before="0" w:beforeAutospacing="0" w:after="0" w:afterAutospacing="0"/>
      </w:pPr>
      <w:r w:rsidRPr="00522140">
        <w:t xml:space="preserve">                  </w:t>
      </w:r>
      <w:r w:rsidR="005972FA" w:rsidRPr="00522140">
        <w:t>фронта, о чем и сегодня говорят</w:t>
      </w:r>
      <w:r w:rsidRPr="00522140">
        <w:t xml:space="preserve">  </w:t>
      </w:r>
      <w:r w:rsidR="005972FA" w:rsidRPr="00522140">
        <w:t xml:space="preserve">многочисленные доты в его </w:t>
      </w:r>
    </w:p>
    <w:p w:rsidR="006700D5" w:rsidRPr="00522140" w:rsidRDefault="006700D5" w:rsidP="00522140">
      <w:pPr>
        <w:pStyle w:val="a3"/>
        <w:shd w:val="clear" w:color="auto" w:fill="FFFFFF" w:themeFill="background1"/>
        <w:spacing w:before="0" w:beforeAutospacing="0" w:after="0" w:afterAutospacing="0"/>
      </w:pPr>
      <w:r w:rsidRPr="00522140">
        <w:t xml:space="preserve">                  </w:t>
      </w:r>
      <w:proofErr w:type="gramStart"/>
      <w:r w:rsidR="005972FA" w:rsidRPr="00522140">
        <w:t>окрестностях</w:t>
      </w:r>
      <w:proofErr w:type="gramEnd"/>
      <w:r w:rsidR="005972FA" w:rsidRPr="00522140">
        <w:t xml:space="preserve"> и единственный в Белоруссии мемориал,</w:t>
      </w:r>
      <w:r w:rsidRPr="00522140">
        <w:t xml:space="preserve"> </w:t>
      </w:r>
    </w:p>
    <w:p w:rsidR="006700D5" w:rsidRPr="00522140" w:rsidRDefault="006700D5" w:rsidP="00522140">
      <w:pPr>
        <w:pStyle w:val="a3"/>
        <w:shd w:val="clear" w:color="auto" w:fill="FFFFFF" w:themeFill="background1"/>
        <w:spacing w:before="0" w:beforeAutospacing="0" w:after="0" w:afterAutospacing="0"/>
      </w:pPr>
      <w:r w:rsidRPr="00522140">
        <w:t xml:space="preserve">                  </w:t>
      </w:r>
      <w:proofErr w:type="gramStart"/>
      <w:r w:rsidR="005972FA" w:rsidRPr="00522140">
        <w:t>посвященный</w:t>
      </w:r>
      <w:proofErr w:type="gramEnd"/>
      <w:r w:rsidR="005972FA" w:rsidRPr="00522140">
        <w:t xml:space="preserve"> событиям этой войны. </w:t>
      </w:r>
      <w:r w:rsidR="005972FA" w:rsidRPr="00522140">
        <w:rPr>
          <w:b/>
          <w:bCs/>
        </w:rPr>
        <w:br/>
      </w:r>
      <w:r w:rsidRPr="00522140">
        <w:t xml:space="preserve">                  </w:t>
      </w:r>
      <w:r w:rsidR="005972FA" w:rsidRPr="00522140">
        <w:t>Осмотр ко</w:t>
      </w:r>
      <w:r w:rsidR="005972FA" w:rsidRPr="00522140">
        <w:softHyphen/>
        <w:t>стела в </w:t>
      </w:r>
      <w:proofErr w:type="spellStart"/>
      <w:r w:rsidR="005972FA" w:rsidRPr="00522140">
        <w:rPr>
          <w:rStyle w:val="a4"/>
        </w:rPr>
        <w:t>СОЛАХ</w:t>
      </w:r>
      <w:proofErr w:type="gramStart"/>
      <w:r w:rsidR="005972FA" w:rsidRPr="00522140">
        <w:rPr>
          <w:rStyle w:val="a4"/>
        </w:rPr>
        <w:t>,</w:t>
      </w:r>
      <w:r w:rsidR="005972FA" w:rsidRPr="00522140">
        <w:t>к</w:t>
      </w:r>
      <w:proofErr w:type="gramEnd"/>
      <w:r w:rsidR="005972FA" w:rsidRPr="00522140">
        <w:t>оторый</w:t>
      </w:r>
      <w:proofErr w:type="spellEnd"/>
      <w:r w:rsidR="005972FA" w:rsidRPr="00522140">
        <w:t xml:space="preserve">  сохранил в интерьере настенные </w:t>
      </w:r>
    </w:p>
    <w:p w:rsidR="006700D5" w:rsidRPr="00522140" w:rsidRDefault="006700D5" w:rsidP="00522140">
      <w:pPr>
        <w:pStyle w:val="a3"/>
        <w:shd w:val="clear" w:color="auto" w:fill="FFFFFF" w:themeFill="background1"/>
        <w:spacing w:before="0" w:beforeAutospacing="0" w:after="0" w:afterAutospacing="0"/>
      </w:pPr>
      <w:r w:rsidRPr="00522140">
        <w:t xml:space="preserve">                  </w:t>
      </w:r>
      <w:r w:rsidR="005972FA" w:rsidRPr="00522140">
        <w:t>рос</w:t>
      </w:r>
      <w:r w:rsidR="005972FA" w:rsidRPr="00522140">
        <w:softHyphen/>
        <w:t>пи</w:t>
      </w:r>
      <w:r w:rsidR="005972FA" w:rsidRPr="00522140">
        <w:softHyphen/>
        <w:t>си на новозаветные темы. </w:t>
      </w:r>
      <w:r w:rsidR="005972FA" w:rsidRPr="00522140">
        <w:br/>
      </w:r>
      <w:r w:rsidRPr="00522140">
        <w:t xml:space="preserve">                  </w:t>
      </w:r>
      <w:r w:rsidR="005972FA" w:rsidRPr="00522140">
        <w:t>Переезд в </w:t>
      </w:r>
      <w:proofErr w:type="spellStart"/>
      <w:r w:rsidR="005972FA" w:rsidRPr="00522140">
        <w:rPr>
          <w:rStyle w:val="a4"/>
        </w:rPr>
        <w:t>Гервяты</w:t>
      </w:r>
      <w:proofErr w:type="spellEnd"/>
      <w:r w:rsidR="005972FA" w:rsidRPr="00522140">
        <w:t xml:space="preserve">. «Каменным хоралом Средневековья» называют </w:t>
      </w:r>
    </w:p>
    <w:p w:rsidR="006700D5" w:rsidRPr="00522140" w:rsidRDefault="006700D5" w:rsidP="00522140">
      <w:pPr>
        <w:pStyle w:val="a3"/>
        <w:shd w:val="clear" w:color="auto" w:fill="FFFFFF" w:themeFill="background1"/>
        <w:spacing w:before="0" w:beforeAutospacing="0" w:after="0" w:afterAutospacing="0"/>
      </w:pPr>
      <w:r w:rsidRPr="00522140">
        <w:t xml:space="preserve">                  </w:t>
      </w:r>
      <w:r w:rsidR="005972FA" w:rsidRPr="00522140">
        <w:t>один из</w:t>
      </w:r>
      <w:r w:rsidRPr="00522140">
        <w:t xml:space="preserve"> </w:t>
      </w:r>
      <w:r w:rsidR="005972FA" w:rsidRPr="00522140">
        <w:t xml:space="preserve">самых великолепных храмов Белоруссии - костел Святой </w:t>
      </w:r>
    </w:p>
    <w:p w:rsidR="006700D5" w:rsidRPr="00522140" w:rsidRDefault="006700D5" w:rsidP="00522140">
      <w:pPr>
        <w:pStyle w:val="a3"/>
        <w:shd w:val="clear" w:color="auto" w:fill="FFFFFF" w:themeFill="background1"/>
        <w:spacing w:before="0" w:beforeAutospacing="0" w:after="0" w:afterAutospacing="0"/>
      </w:pPr>
      <w:r w:rsidRPr="00522140">
        <w:t xml:space="preserve">                  </w:t>
      </w:r>
      <w:r w:rsidR="005972FA" w:rsidRPr="00522140">
        <w:t xml:space="preserve">Троицы в </w:t>
      </w:r>
      <w:proofErr w:type="spellStart"/>
      <w:r w:rsidR="005972FA" w:rsidRPr="00522140">
        <w:t>Гервятах</w:t>
      </w:r>
      <w:proofErr w:type="spellEnd"/>
      <w:r w:rsidR="005972FA" w:rsidRPr="00522140">
        <w:t xml:space="preserve">. </w:t>
      </w:r>
    </w:p>
    <w:p w:rsidR="006700D5" w:rsidRPr="00522140" w:rsidRDefault="006700D5" w:rsidP="00522140">
      <w:pPr>
        <w:pStyle w:val="a3"/>
        <w:spacing w:before="0" w:beforeAutospacing="0" w:after="0" w:afterAutospacing="0"/>
        <w:rPr>
          <w:shd w:val="clear" w:color="auto" w:fill="F1F6FB"/>
        </w:rPr>
      </w:pPr>
      <w:r w:rsidRPr="00522140">
        <w:t xml:space="preserve">                  </w:t>
      </w:r>
      <w:r w:rsidR="005972FA" w:rsidRPr="00522140">
        <w:t>Осмотр храма и территории, примыкающей к нему.</w:t>
      </w:r>
      <w:r w:rsidR="005972FA" w:rsidRPr="00522140">
        <w:br/>
      </w:r>
      <w:r w:rsidRPr="00522140">
        <w:rPr>
          <w:shd w:val="clear" w:color="auto" w:fill="F1F6FB"/>
        </w:rPr>
        <w:t xml:space="preserve">                  </w:t>
      </w:r>
      <w:r w:rsidR="005972FA" w:rsidRPr="00522140">
        <w:rPr>
          <w:shd w:val="clear" w:color="auto" w:fill="F1F6FB"/>
        </w:rPr>
        <w:t>Посещение  </w:t>
      </w:r>
      <w:r w:rsidR="005972FA" w:rsidRPr="00522140">
        <w:rPr>
          <w:rStyle w:val="a4"/>
        </w:rPr>
        <w:t>усадьбы Залесье</w:t>
      </w:r>
      <w:r w:rsidR="005972FA" w:rsidRPr="00522140">
        <w:rPr>
          <w:shd w:val="clear" w:color="auto" w:fill="F1F6FB"/>
        </w:rPr>
        <w:t xml:space="preserve">, которая принадлежала </w:t>
      </w:r>
    </w:p>
    <w:p w:rsidR="006700D5" w:rsidRPr="00522140" w:rsidRDefault="006700D5" w:rsidP="00522140">
      <w:pPr>
        <w:pStyle w:val="a3"/>
        <w:spacing w:before="0" w:beforeAutospacing="0" w:after="0" w:afterAutospacing="0"/>
        <w:rPr>
          <w:shd w:val="clear" w:color="auto" w:fill="F1F6FB"/>
        </w:rPr>
      </w:pPr>
      <w:r w:rsidRPr="00522140">
        <w:rPr>
          <w:shd w:val="clear" w:color="auto" w:fill="F1F6FB"/>
        </w:rPr>
        <w:t xml:space="preserve">                  </w:t>
      </w:r>
      <w:r w:rsidR="005972FA" w:rsidRPr="00522140">
        <w:rPr>
          <w:shd w:val="clear" w:color="auto" w:fill="F1F6FB"/>
        </w:rPr>
        <w:t xml:space="preserve">государственному и общественному деятелю, дипломату, композитору, </w:t>
      </w:r>
    </w:p>
    <w:p w:rsidR="006700D5" w:rsidRPr="00522140" w:rsidRDefault="006700D5" w:rsidP="00522140">
      <w:pPr>
        <w:pStyle w:val="a3"/>
        <w:spacing w:before="0" w:beforeAutospacing="0" w:after="0" w:afterAutospacing="0"/>
        <w:rPr>
          <w:shd w:val="clear" w:color="auto" w:fill="F1F6FB"/>
        </w:rPr>
      </w:pPr>
      <w:r w:rsidRPr="00522140">
        <w:rPr>
          <w:shd w:val="clear" w:color="auto" w:fill="F1F6FB"/>
        </w:rPr>
        <w:t xml:space="preserve">                  </w:t>
      </w:r>
      <w:r w:rsidR="005972FA" w:rsidRPr="00522140">
        <w:rPr>
          <w:shd w:val="clear" w:color="auto" w:fill="F1F6FB"/>
        </w:rPr>
        <w:t>автору знаменитого полонеза</w:t>
      </w:r>
      <w:r w:rsidRPr="00522140">
        <w:rPr>
          <w:shd w:val="clear" w:color="auto" w:fill="F1F6FB"/>
        </w:rPr>
        <w:t xml:space="preserve"> </w:t>
      </w:r>
      <w:r w:rsidR="005972FA" w:rsidRPr="00522140">
        <w:rPr>
          <w:shd w:val="clear" w:color="auto" w:fill="F1F6FB"/>
        </w:rPr>
        <w:t xml:space="preserve">«Прощание с родиной» - Михаилу </w:t>
      </w:r>
    </w:p>
    <w:p w:rsidR="006700D5" w:rsidRPr="00522140" w:rsidRDefault="006700D5" w:rsidP="00522140">
      <w:pPr>
        <w:pStyle w:val="a3"/>
        <w:spacing w:before="0" w:beforeAutospacing="0" w:after="0" w:afterAutospacing="0"/>
      </w:pPr>
      <w:r w:rsidRPr="00522140">
        <w:rPr>
          <w:shd w:val="clear" w:color="auto" w:fill="F1F6FB"/>
        </w:rPr>
        <w:t xml:space="preserve">                  </w:t>
      </w:r>
      <w:r w:rsidR="005972FA" w:rsidRPr="00522140">
        <w:rPr>
          <w:shd w:val="clear" w:color="auto" w:fill="F1F6FB"/>
        </w:rPr>
        <w:t>Огинскому. Анимационное представление в «усадьбе муз». </w:t>
      </w:r>
      <w:r w:rsidR="005972FA" w:rsidRPr="00522140">
        <w:br/>
      </w:r>
      <w:r w:rsidRPr="00522140">
        <w:t xml:space="preserve">                  </w:t>
      </w:r>
      <w:r w:rsidR="005972FA" w:rsidRPr="00522140">
        <w:t>Переезд в город </w:t>
      </w:r>
      <w:r w:rsidR="005972FA" w:rsidRPr="00522140">
        <w:rPr>
          <w:rStyle w:val="a4"/>
        </w:rPr>
        <w:t>ВИЛЕЙКА.</w:t>
      </w:r>
      <w:r w:rsidR="005972FA" w:rsidRPr="00522140">
        <w:t xml:space="preserve"> Местечко издавна славилось </w:t>
      </w:r>
      <w:proofErr w:type="gramStart"/>
      <w:r w:rsidR="005972FA" w:rsidRPr="00522140">
        <w:t>своими</w:t>
      </w:r>
      <w:proofErr w:type="gramEnd"/>
      <w:r w:rsidR="005972FA" w:rsidRPr="00522140">
        <w:t xml:space="preserve"> </w:t>
      </w:r>
    </w:p>
    <w:p w:rsidR="006700D5" w:rsidRPr="00522140" w:rsidRDefault="006700D5" w:rsidP="00522140">
      <w:pPr>
        <w:pStyle w:val="a3"/>
        <w:shd w:val="clear" w:color="auto" w:fill="FFFFFF" w:themeFill="background1"/>
        <w:spacing w:before="0" w:beforeAutospacing="0" w:after="0" w:afterAutospacing="0"/>
      </w:pPr>
      <w:r w:rsidRPr="00522140">
        <w:t xml:space="preserve">                  р</w:t>
      </w:r>
      <w:r w:rsidR="005972FA" w:rsidRPr="00522140">
        <w:t>емесленниками</w:t>
      </w:r>
      <w:r w:rsidRPr="00522140">
        <w:t xml:space="preserve"> </w:t>
      </w:r>
      <w:r w:rsidR="005972FA" w:rsidRPr="00522140">
        <w:t xml:space="preserve">и торговцами. </w:t>
      </w:r>
      <w:proofErr w:type="spellStart"/>
      <w:r w:rsidR="005972FA" w:rsidRPr="00522140">
        <w:t>Крестовоздвиженский</w:t>
      </w:r>
      <w:proofErr w:type="spellEnd"/>
      <w:r w:rsidR="005972FA" w:rsidRPr="00522140">
        <w:t xml:space="preserve"> костел и церковь </w:t>
      </w:r>
    </w:p>
    <w:p w:rsidR="006700D5" w:rsidRPr="00522140" w:rsidRDefault="006700D5" w:rsidP="00522140">
      <w:pPr>
        <w:pStyle w:val="a3"/>
        <w:shd w:val="clear" w:color="auto" w:fill="FFFFFF" w:themeFill="background1"/>
        <w:spacing w:before="0" w:beforeAutospacing="0" w:after="0" w:afterAutospacing="0"/>
      </w:pPr>
      <w:r w:rsidRPr="00522140">
        <w:t xml:space="preserve">                  </w:t>
      </w:r>
      <w:r w:rsidR="005972FA" w:rsidRPr="00522140">
        <w:t>Святой Марии Египетской на центральной площади.</w:t>
      </w:r>
    </w:p>
    <w:p w:rsidR="006700D5" w:rsidRPr="006700D5" w:rsidRDefault="006700D5" w:rsidP="00522140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</w:rPr>
      </w:pPr>
      <w:r w:rsidRPr="00522140">
        <w:t xml:space="preserve">                  </w:t>
      </w:r>
      <w:r w:rsidR="005972FA" w:rsidRPr="00522140">
        <w:rPr>
          <w:rStyle w:val="a4"/>
        </w:rPr>
        <w:t>Визитная</w:t>
      </w:r>
      <w:r w:rsidRPr="00522140">
        <w:rPr>
          <w:rStyle w:val="a4"/>
        </w:rPr>
        <w:t xml:space="preserve"> </w:t>
      </w:r>
      <w:r w:rsidR="005972FA" w:rsidRPr="00522140">
        <w:rPr>
          <w:rStyle w:val="a4"/>
        </w:rPr>
        <w:t xml:space="preserve">карточка Вилейки - </w:t>
      </w:r>
      <w:proofErr w:type="spellStart"/>
      <w:proofErr w:type="gramStart"/>
      <w:r w:rsidR="005972FA" w:rsidRPr="00522140">
        <w:rPr>
          <w:rStyle w:val="a4"/>
        </w:rPr>
        <w:t>водохранилище-самый</w:t>
      </w:r>
      <w:proofErr w:type="spellEnd"/>
      <w:proofErr w:type="gramEnd"/>
      <w:r w:rsidR="005972FA" w:rsidRPr="006700D5">
        <w:rPr>
          <w:rStyle w:val="a4"/>
        </w:rPr>
        <w:t xml:space="preserve"> </w:t>
      </w:r>
      <w:r w:rsidRPr="006700D5">
        <w:rPr>
          <w:rStyle w:val="a4"/>
        </w:rPr>
        <w:t xml:space="preserve">  </w:t>
      </w:r>
    </w:p>
    <w:p w:rsidR="005972FA" w:rsidRPr="006700D5" w:rsidRDefault="006700D5" w:rsidP="00522140">
      <w:pPr>
        <w:pStyle w:val="a3"/>
        <w:shd w:val="clear" w:color="auto" w:fill="FFFFFF" w:themeFill="background1"/>
        <w:spacing w:before="0" w:beforeAutospacing="0" w:after="0" w:afterAutospacing="0"/>
      </w:pPr>
      <w:r w:rsidRPr="006700D5">
        <w:rPr>
          <w:rStyle w:val="a4"/>
        </w:rPr>
        <w:t xml:space="preserve">                  </w:t>
      </w:r>
      <w:r w:rsidR="005972FA" w:rsidRPr="006700D5">
        <w:rPr>
          <w:rStyle w:val="a4"/>
        </w:rPr>
        <w:t>большой искусственный водоём в стране.</w:t>
      </w:r>
    </w:p>
    <w:p w:rsidR="005972FA" w:rsidRPr="006700D5" w:rsidRDefault="006700D5" w:rsidP="006700D5">
      <w:pPr>
        <w:rPr>
          <w:b/>
        </w:rPr>
      </w:pPr>
      <w:r w:rsidRPr="006700D5">
        <w:rPr>
          <w:rStyle w:val="a4"/>
        </w:rPr>
        <w:t xml:space="preserve">                  </w:t>
      </w:r>
      <w:r w:rsidR="005972FA" w:rsidRPr="006700D5">
        <w:rPr>
          <w:rStyle w:val="a4"/>
          <w:b w:val="0"/>
        </w:rPr>
        <w:t>Возвращение в Смоленск после 24.00.</w:t>
      </w:r>
      <w:r w:rsidR="005972FA" w:rsidRPr="006700D5">
        <w:rPr>
          <w:b/>
        </w:rPr>
        <w:br/>
      </w:r>
    </w:p>
    <w:p w:rsidR="006700D5" w:rsidRPr="006700D5" w:rsidRDefault="006700D5" w:rsidP="006700D5">
      <w:pPr>
        <w:rPr>
          <w:b/>
        </w:rPr>
      </w:pPr>
      <w:r w:rsidRPr="006700D5">
        <w:rPr>
          <w:b/>
        </w:rPr>
        <w:t xml:space="preserve">                    Стоимость тура: 3800рублей – взрослые</w:t>
      </w:r>
    </w:p>
    <w:p w:rsidR="006700D5" w:rsidRPr="006700D5" w:rsidRDefault="006700D5" w:rsidP="006700D5">
      <w:pPr>
        <w:rPr>
          <w:b/>
        </w:rPr>
      </w:pPr>
      <w:r w:rsidRPr="006700D5">
        <w:rPr>
          <w:b/>
        </w:rPr>
        <w:t xml:space="preserve">                                                   3</w:t>
      </w:r>
      <w:r w:rsidR="00DB01CE">
        <w:rPr>
          <w:b/>
        </w:rPr>
        <w:t>7</w:t>
      </w:r>
      <w:r w:rsidRPr="006700D5">
        <w:rPr>
          <w:b/>
        </w:rPr>
        <w:t xml:space="preserve">00 рублей </w:t>
      </w:r>
      <w:proofErr w:type="gramStart"/>
      <w:r w:rsidRPr="006700D5">
        <w:rPr>
          <w:b/>
        </w:rPr>
        <w:t>–д</w:t>
      </w:r>
      <w:proofErr w:type="gramEnd"/>
      <w:r w:rsidRPr="006700D5">
        <w:rPr>
          <w:b/>
        </w:rPr>
        <w:t>ети</w:t>
      </w:r>
    </w:p>
    <w:p w:rsidR="006700D5" w:rsidRDefault="006700D5" w:rsidP="006700D5">
      <w:pPr>
        <w:rPr>
          <w:b/>
        </w:rPr>
      </w:pPr>
    </w:p>
    <w:p w:rsidR="006700D5" w:rsidRDefault="006700D5" w:rsidP="006700D5">
      <w:pPr>
        <w:rPr>
          <w:b/>
        </w:rPr>
      </w:pPr>
    </w:p>
    <w:p w:rsidR="006700D5" w:rsidRDefault="006700D5" w:rsidP="006700D5">
      <w:pPr>
        <w:rPr>
          <w:b/>
        </w:rPr>
      </w:pPr>
    </w:p>
    <w:p w:rsidR="006700D5" w:rsidRDefault="006700D5" w:rsidP="006700D5">
      <w:pPr>
        <w:rPr>
          <w:sz w:val="22"/>
          <w:szCs w:val="22"/>
        </w:rPr>
      </w:pPr>
      <w:r w:rsidRPr="00DB2F6F">
        <w:rPr>
          <w:sz w:val="22"/>
          <w:szCs w:val="22"/>
        </w:rPr>
        <w:t>Ф</w:t>
      </w:r>
      <w:r>
        <w:rPr>
          <w:sz w:val="22"/>
          <w:szCs w:val="22"/>
        </w:rPr>
        <w:t>ирма оставляет за собой право изменения порядка проведения экскурсий и порядка посещения</w:t>
      </w:r>
    </w:p>
    <w:p w:rsidR="006700D5" w:rsidRDefault="006700D5" w:rsidP="006700D5">
      <w:pPr>
        <w:rPr>
          <w:sz w:val="22"/>
          <w:szCs w:val="22"/>
        </w:rPr>
      </w:pPr>
      <w:r>
        <w:rPr>
          <w:sz w:val="22"/>
          <w:szCs w:val="22"/>
        </w:rPr>
        <w:t>экскурсионных объектов.</w:t>
      </w:r>
    </w:p>
    <w:p w:rsidR="006700D5" w:rsidRPr="006700D5" w:rsidRDefault="006700D5" w:rsidP="006700D5">
      <w:pPr>
        <w:rPr>
          <w:b/>
        </w:rPr>
      </w:pPr>
    </w:p>
    <w:sectPr w:rsidR="006700D5" w:rsidRPr="006700D5" w:rsidSect="003C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972FA"/>
    <w:rsid w:val="003013B2"/>
    <w:rsid w:val="003C68F7"/>
    <w:rsid w:val="00522140"/>
    <w:rsid w:val="005972FA"/>
    <w:rsid w:val="00665B98"/>
    <w:rsid w:val="006700D5"/>
    <w:rsid w:val="007F3AC3"/>
    <w:rsid w:val="00DB01CE"/>
    <w:rsid w:val="00F9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F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2F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972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2018-08-21T09:42:00Z</cp:lastPrinted>
  <dcterms:created xsi:type="dcterms:W3CDTF">2018-08-20T14:08:00Z</dcterms:created>
  <dcterms:modified xsi:type="dcterms:W3CDTF">2018-08-21T09:52:00Z</dcterms:modified>
</cp:coreProperties>
</file>